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>信息学院非全日制工程硕士调剂名单</w:t>
      </w:r>
      <w:r>
        <w:rPr>
          <w:rFonts w:hint="eastAsia"/>
          <w:b/>
          <w:sz w:val="28"/>
        </w:rPr>
        <w:t>（第三批）</w:t>
      </w:r>
    </w:p>
    <w:p/>
    <w:tbl>
      <w:tblPr>
        <w:tblStyle w:val="5"/>
        <w:tblW w:w="7862" w:type="dxa"/>
        <w:jc w:val="center"/>
        <w:tblInd w:w="-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685"/>
        <w:gridCol w:w="917"/>
        <w:gridCol w:w="1065"/>
        <w:gridCol w:w="690"/>
        <w:gridCol w:w="780"/>
        <w:gridCol w:w="660"/>
        <w:gridCol w:w="810"/>
        <w:gridCol w:w="7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复试专业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初试总分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软件工程（非全日制）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郭晓龙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203092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软件工程（非全日制）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范晓明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602724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软件工程（非全日制）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王浩宇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11380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软件工程（非全日制）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王科伟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12442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</w:tr>
    </w:tbl>
    <w:p/>
    <w:p>
      <w:pPr>
        <w:jc w:val="center"/>
      </w:pPr>
    </w:p>
    <w:p>
      <w:pPr>
        <w:ind w:firstLine="422" w:firstLineChars="200"/>
        <w:rPr>
          <w:b/>
        </w:rPr>
      </w:pPr>
      <w:r>
        <w:rPr>
          <w:b/>
        </w:rPr>
        <w:t>复试安排请查阅信息学院网站公告栏</w:t>
      </w:r>
      <w:r>
        <w:rPr>
          <w:rFonts w:hint="eastAsia"/>
          <w:b/>
        </w:rPr>
        <w:t>《2018年中国人民大学信息学院工程硕士（软件工程专业）硕士研究生统考复试办法》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A2"/>
    <w:rsid w:val="001E1FB9"/>
    <w:rsid w:val="00355224"/>
    <w:rsid w:val="00507166"/>
    <w:rsid w:val="007E67A2"/>
    <w:rsid w:val="0098091C"/>
    <w:rsid w:val="00A977D6"/>
    <w:rsid w:val="00DD5EE5"/>
    <w:rsid w:val="3DD7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2018-03-07T01:40:00Z</dcterms:created>
  <dc:creator>Lou</dc:creator>
  <cp:lastModifiedBy>青争青争</cp:lastModifiedBy>
  <dcterms:modified xsi:type="dcterms:W3CDTF">2018-03-09T01:32:05Z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